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742" w:rsidRPr="00293A16" w:rsidRDefault="00C22722">
      <w:pPr>
        <w:rPr>
          <w:b/>
        </w:rPr>
      </w:pPr>
      <w:r w:rsidRPr="00293A16">
        <w:rPr>
          <w:b/>
        </w:rPr>
        <w:t xml:space="preserve">CUESTIONARIO </w:t>
      </w:r>
      <w:r w:rsidR="00293A16" w:rsidRPr="00293A16">
        <w:rPr>
          <w:b/>
        </w:rPr>
        <w:t xml:space="preserve"> 591/2025</w:t>
      </w:r>
    </w:p>
    <w:p w:rsidR="00C22722" w:rsidRDefault="00C22722">
      <w:r>
        <w:t xml:space="preserve">1. Informe el estado de cumplimiento de todos y cada uno de los 30 hallazgos comunicados por la Superintendencia de Salud (informe número No. 20244100200791411 del 17 de abril de 2024) y que justificaron la intervención administrativa de la Subred Integrada de Servicios de Salud Centro Oriente por parte de la </w:t>
      </w:r>
      <w:proofErr w:type="spellStart"/>
      <w:r>
        <w:t>SuperSalud</w:t>
      </w:r>
      <w:proofErr w:type="spellEnd"/>
      <w:r>
        <w:t>, esto en mayo de 2024.</w:t>
      </w:r>
      <w:r w:rsidR="00A53742">
        <w:t xml:space="preserve"> </w:t>
      </w:r>
      <w:r w:rsidR="00A53742" w:rsidRPr="00A53742">
        <w:rPr>
          <w:highlight w:val="yellow"/>
        </w:rPr>
        <w:t xml:space="preserve">DESARROLLO </w:t>
      </w:r>
      <w:r w:rsidR="00293A16" w:rsidRPr="00A53742">
        <w:rPr>
          <w:highlight w:val="yellow"/>
        </w:rPr>
        <w:t>institucional</w:t>
      </w:r>
    </w:p>
    <w:p w:rsidR="00C22722" w:rsidRDefault="00C22722">
      <w:r>
        <w:t xml:space="preserve"> 2. Informe el comportamiento que ha tenido el stock de medicamentos de la Subred Centro Oriente, mes a mes, desde enero de 2023 hasta mayo de 2025</w:t>
      </w:r>
      <w:r w:rsidRPr="00A53742">
        <w:rPr>
          <w:highlight w:val="yellow"/>
        </w:rPr>
        <w:t xml:space="preserve">. </w:t>
      </w:r>
      <w:r w:rsidR="00A53742" w:rsidRPr="00A53742">
        <w:rPr>
          <w:highlight w:val="yellow"/>
        </w:rPr>
        <w:t>DIRECCIÓN SERVICIOS COMPLEMENTARIOS</w:t>
      </w:r>
    </w:p>
    <w:p w:rsidR="00C22722" w:rsidRDefault="00C22722">
      <w:r>
        <w:t xml:space="preserve">3. Informe el comportamiento que ha tenido el stock de dispositivos </w:t>
      </w:r>
      <w:r w:rsidR="00293A16">
        <w:t>médicos</w:t>
      </w:r>
      <w:r>
        <w:t xml:space="preserve"> e insumos de la Subred Centro Oriente, mes a mes, desde enero de 2023 hasta mayo de 2025.</w:t>
      </w:r>
      <w:r w:rsidR="00A53742">
        <w:t xml:space="preserve"> </w:t>
      </w:r>
      <w:r w:rsidR="00A53742" w:rsidRPr="00A53742">
        <w:rPr>
          <w:highlight w:val="yellow"/>
        </w:rPr>
        <w:t>DIRECCIÓN ADMINISTRATIVA</w:t>
      </w:r>
    </w:p>
    <w:p w:rsidR="00A53742" w:rsidRDefault="00C22722">
      <w:r w:rsidRPr="00903F86">
        <w:rPr>
          <w:b/>
          <w:i/>
        </w:rPr>
        <w:t xml:space="preserve"> 4. Indique el comportamiento que ha tenido el indicador de oportunidad en la Subred Centro Oriente, mes a mes, desde enero de 2023 hasta mayo de 2025. Precise el comportamiento de este indicador por cada Unidad de Servicios de Salud</w:t>
      </w:r>
      <w:r w:rsidRPr="00A53742">
        <w:rPr>
          <w:highlight w:val="yellow"/>
        </w:rPr>
        <w:t>.</w:t>
      </w:r>
      <w:r w:rsidR="00A53742" w:rsidRPr="00A53742">
        <w:rPr>
          <w:highlight w:val="yellow"/>
        </w:rPr>
        <w:t xml:space="preserve"> DESARROLLO INSTITUCION</w:t>
      </w:r>
      <w:r w:rsidR="00293A16">
        <w:rPr>
          <w:highlight w:val="yellow"/>
        </w:rPr>
        <w:t xml:space="preserve">A DATOS </w:t>
      </w:r>
      <w:proofErr w:type="gramStart"/>
      <w:r w:rsidR="00293A16">
        <w:rPr>
          <w:highlight w:val="yellow"/>
        </w:rPr>
        <w:t>Y  LAS</w:t>
      </w:r>
      <w:proofErr w:type="gramEnd"/>
      <w:r w:rsidR="00293A16">
        <w:rPr>
          <w:highlight w:val="yellow"/>
        </w:rPr>
        <w:t xml:space="preserve"> DIRECCIONES DE AMBULATORIOS, HOSPITALARIOS Y URGENCIAS </w:t>
      </w:r>
      <w:r w:rsidR="00A53742">
        <w:rPr>
          <w:highlight w:val="yellow"/>
        </w:rPr>
        <w:t xml:space="preserve"> EL </w:t>
      </w:r>
      <w:r w:rsidR="00A53742" w:rsidRPr="00A53742">
        <w:rPr>
          <w:highlight w:val="yellow"/>
        </w:rPr>
        <w:t>ANÁLISIS DEL COMPORTAMIETO</w:t>
      </w:r>
      <w:r w:rsidR="00A53742">
        <w:t xml:space="preserve"> </w:t>
      </w:r>
    </w:p>
    <w:p w:rsidR="00F463CF" w:rsidRPr="00F463CF" w:rsidRDefault="00F463CF">
      <w:pPr>
        <w:rPr>
          <w:rFonts w:cstheme="minorHAnsi"/>
          <w:b/>
        </w:rPr>
      </w:pPr>
      <w:r w:rsidRPr="00F463CF">
        <w:rPr>
          <w:rFonts w:cstheme="minorHAnsi"/>
          <w:b/>
        </w:rPr>
        <w:t>Respuesta:</w:t>
      </w:r>
    </w:p>
    <w:p w:rsidR="00F463CF" w:rsidRPr="00F463CF" w:rsidRDefault="00F463CF" w:rsidP="00F463CF">
      <w:p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color w:val="000000"/>
          <w:lang w:eastAsia="es-CO"/>
        </w:rPr>
        <w:t xml:space="preserve">Los tiempos de atención en el servicio de urgencias se encuentran definidos en la Resolución 5596 de 2015 y en el documento institucional denominado Instructivo </w:t>
      </w:r>
      <w:r w:rsidRPr="00902970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, son sujetos a la clasificación y prioridad que se asigna al paciente en el momento de la realización del </w:t>
      </w:r>
      <w:r w:rsidRPr="00902970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 de acuerdo a la condición clínica, a continuación, se relacionan:</w:t>
      </w:r>
    </w:p>
    <w:p w:rsidR="00F463CF" w:rsidRPr="00F463CF" w:rsidRDefault="00F463CF" w:rsidP="00F463CF">
      <w:p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</w:p>
    <w:p w:rsidR="00F463CF" w:rsidRPr="00F463CF" w:rsidRDefault="00F463CF" w:rsidP="00F463CF">
      <w:pPr>
        <w:pStyle w:val="Prrafodelista"/>
        <w:numPr>
          <w:ilvl w:val="0"/>
          <w:numId w:val="1"/>
        </w:num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 I: Atención inmediata, ya que la condición clínica del paciente representa un riesgo vital.</w:t>
      </w:r>
    </w:p>
    <w:p w:rsidR="00F463CF" w:rsidRPr="00F463CF" w:rsidRDefault="00F463CF" w:rsidP="00F463CF">
      <w:pPr>
        <w:pStyle w:val="Prrafodelista"/>
        <w:numPr>
          <w:ilvl w:val="0"/>
          <w:numId w:val="1"/>
        </w:num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 II: Atención hasta 30 minutos, ya que la condición clínica puede evolucionar hacia un rápido deterioro.</w:t>
      </w:r>
    </w:p>
    <w:p w:rsidR="00F463CF" w:rsidRPr="00F463CF" w:rsidRDefault="00F463CF" w:rsidP="00F463CF">
      <w:pPr>
        <w:pStyle w:val="Prrafodelista"/>
        <w:numPr>
          <w:ilvl w:val="0"/>
          <w:numId w:val="1"/>
        </w:num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 III: Atención no mayor a 180 minutos (3 horas), la condición del paciente se encuentra estable, pero requiere medidas diagnósticas y terapéuticas.</w:t>
      </w:r>
    </w:p>
    <w:p w:rsidR="00F463CF" w:rsidRPr="00F463CF" w:rsidRDefault="00F463CF" w:rsidP="00F463CF">
      <w:pPr>
        <w:pStyle w:val="Prrafodelista"/>
        <w:numPr>
          <w:ilvl w:val="0"/>
          <w:numId w:val="1"/>
        </w:numPr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 IV y V: Atención en consulta prioritaria, la condición del paciente no compromete su estado general ni representa un riesgo para la vida.</w:t>
      </w:r>
    </w:p>
    <w:p w:rsidR="00F463CF" w:rsidRPr="00F463CF" w:rsidRDefault="00F463CF" w:rsidP="00F463CF">
      <w:pPr>
        <w:shd w:val="clear" w:color="auto" w:fill="FFFFFF"/>
        <w:spacing w:after="0" w:line="240" w:lineRule="auto"/>
        <w:jc w:val="both"/>
        <w:textAlignment w:val="baseline"/>
        <w:rPr>
          <w:rFonts w:cstheme="minorHAnsi"/>
          <w:b/>
        </w:rPr>
      </w:pPr>
    </w:p>
    <w:p w:rsidR="00C0684B" w:rsidRDefault="00F463CF" w:rsidP="00C0684B">
      <w:pPr>
        <w:shd w:val="clear" w:color="auto" w:fill="FFFFFF"/>
        <w:spacing w:after="0" w:line="240" w:lineRule="auto"/>
        <w:jc w:val="center"/>
        <w:textAlignment w:val="baseline"/>
      </w:pPr>
      <w:r w:rsidRPr="00F463CF">
        <w:rPr>
          <w:rFonts w:eastAsia="Times New Roman" w:cstheme="minorHAnsi"/>
          <w:color w:val="000000"/>
          <w:lang w:eastAsia="es-CO"/>
        </w:rPr>
        <w:t xml:space="preserve">Tabla 1. Oportunidad de atención </w:t>
      </w:r>
      <w:r w:rsidRPr="00C0684B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 </w:t>
      </w:r>
      <w:r w:rsidR="00C0684B">
        <w:rPr>
          <w:rFonts w:eastAsia="Times New Roman" w:cstheme="minorHAnsi"/>
          <w:color w:val="000000"/>
          <w:lang w:eastAsia="es-CO"/>
        </w:rPr>
        <w:t xml:space="preserve">II </w:t>
      </w:r>
      <w:r w:rsidRPr="00F463CF">
        <w:rPr>
          <w:rFonts w:eastAsia="Times New Roman" w:cstheme="minorHAnsi"/>
          <w:color w:val="000000"/>
          <w:lang w:eastAsia="es-CO"/>
        </w:rPr>
        <w:t>2023 a 2025 - SISSCO</w:t>
      </w:r>
      <w:r w:rsidR="00C0684B">
        <w:rPr>
          <w:lang w:eastAsia="es-CO"/>
        </w:rPr>
        <w:fldChar w:fldCharType="begin"/>
      </w:r>
      <w:r w:rsidR="00C0684B">
        <w:rPr>
          <w:lang w:eastAsia="es-CO"/>
        </w:rPr>
        <w:instrText xml:space="preserve"> LINK Excel.Sheet.12 "C:\\Users\\HSB-DUR-005\\Documents\\direccion urgencias_apg\\APG\\JUNTA DIRECTIVA\\SUFICIENCIA\\2024\\INFORME SUFICIENCIA 2023_a 2024 para informes base.xlsx" "comparativos 2023 2024!F10C2:F15C14" \a \f 4 \h  \* MERGEFORMAT </w:instrText>
      </w:r>
      <w:r w:rsidR="00C0684B">
        <w:rPr>
          <w:lang w:eastAsia="es-CO"/>
        </w:rPr>
        <w:fldChar w:fldCharType="separate"/>
      </w:r>
    </w:p>
    <w:tbl>
      <w:tblPr>
        <w:tblW w:w="8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8"/>
        <w:gridCol w:w="568"/>
        <w:gridCol w:w="701"/>
        <w:gridCol w:w="576"/>
        <w:gridCol w:w="579"/>
        <w:gridCol w:w="526"/>
        <w:gridCol w:w="542"/>
        <w:gridCol w:w="492"/>
        <w:gridCol w:w="659"/>
        <w:gridCol w:w="961"/>
        <w:gridCol w:w="718"/>
        <w:gridCol w:w="919"/>
        <w:gridCol w:w="869"/>
      </w:tblGrid>
      <w:tr w:rsidR="00C0684B" w:rsidRPr="00C0684B" w:rsidTr="00A028E2">
        <w:trPr>
          <w:trHeight w:val="980"/>
        </w:trPr>
        <w:tc>
          <w:tcPr>
            <w:tcW w:w="8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A01B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 xml:space="preserve">OPORTUNIDAD </w:t>
            </w:r>
            <w:r w:rsidRPr="00C0684B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eastAsia="es-CO"/>
              </w:rPr>
              <w:t>TRIAGE</w:t>
            </w: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 xml:space="preserve"> II 2023 - 202</w:t>
            </w:r>
            <w:r w:rsidR="00A01BE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5</w:t>
            </w: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 xml:space="preserve"> / SISS CENTRO ORIENTE </w:t>
            </w:r>
            <w:r w:rsid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(en minutos)</w:t>
            </w:r>
          </w:p>
        </w:tc>
      </w:tr>
      <w:tr w:rsidR="00A028E2" w:rsidRPr="00C0684B" w:rsidTr="00A028E2">
        <w:trPr>
          <w:trHeight w:val="98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Año / Mes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Enero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Febrero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Marzo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Abril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Mayo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Junio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Julio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Agosto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Septiembre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Octubre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Noviembre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Diciembre</w:t>
            </w:r>
          </w:p>
        </w:tc>
      </w:tr>
      <w:tr w:rsidR="00C0684B" w:rsidRPr="00C0684B" w:rsidTr="00A028E2">
        <w:trPr>
          <w:trHeight w:val="98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2023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27,0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26,1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25,8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26,0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27,2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24,9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23,7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24,4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23,5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24,2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26,3</w:t>
            </w:r>
          </w:p>
        </w:tc>
      </w:tr>
      <w:tr w:rsidR="00C0684B" w:rsidRPr="00C0684B" w:rsidTr="00A028E2">
        <w:trPr>
          <w:trHeight w:val="98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lastRenderedPageBreak/>
              <w:t>2024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24,9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26,8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25,2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25,9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24,7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24,4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26,3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22,8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22,5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23,1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20,8</w:t>
            </w:r>
          </w:p>
        </w:tc>
      </w:tr>
      <w:tr w:rsidR="00C0684B" w:rsidRPr="00C0684B" w:rsidTr="00A028E2">
        <w:trPr>
          <w:trHeight w:val="98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2025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**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22,0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22,8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21,8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0684B" w:rsidRPr="00C0684B" w:rsidTr="00A028E2">
        <w:trPr>
          <w:trHeight w:val="98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TIEMPO POR NORMA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84B" w:rsidRPr="00C0684B" w:rsidRDefault="00C0684B" w:rsidP="00C068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C0684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</w:t>
            </w:r>
          </w:p>
        </w:tc>
      </w:tr>
    </w:tbl>
    <w:p w:rsidR="00F463CF" w:rsidRPr="00F463CF" w:rsidRDefault="00C0684B" w:rsidP="00C0684B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</w:pPr>
      <w:r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fldChar w:fldCharType="end"/>
      </w:r>
      <w:r w:rsidR="00F463CF"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Fuente: </w:t>
      </w:r>
      <w:r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Reporte Sistema de Información </w:t>
      </w:r>
      <w:r w:rsidR="00A028E2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Dinámica</w:t>
      </w:r>
      <w:r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Gerencial Hospitalaria -  </w:t>
      </w:r>
      <w:r w:rsidR="00F463CF"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** Los tiempos de medición para 2025 son con corte a 30 abril </w:t>
      </w:r>
      <w:r w:rsidR="009A620B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de 2025</w:t>
      </w:r>
    </w:p>
    <w:p w:rsidR="00F463CF" w:rsidRDefault="00F463CF" w:rsidP="00F463CF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</w:pPr>
    </w:p>
    <w:p w:rsidR="00C0684B" w:rsidRDefault="00C0684B" w:rsidP="00F463CF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</w:pPr>
    </w:p>
    <w:p w:rsidR="00C0684B" w:rsidRDefault="00C0684B" w:rsidP="00C0684B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lang w:eastAsia="es-CO"/>
        </w:rPr>
      </w:pPr>
      <w:r>
        <w:rPr>
          <w:rFonts w:eastAsia="Times New Roman" w:cstheme="minorHAnsi"/>
          <w:color w:val="000000"/>
          <w:lang w:eastAsia="es-CO"/>
        </w:rPr>
        <w:t>Gráfica</w:t>
      </w:r>
      <w:r w:rsidRPr="00F463CF">
        <w:rPr>
          <w:rFonts w:eastAsia="Times New Roman" w:cstheme="minorHAnsi"/>
          <w:color w:val="000000"/>
          <w:lang w:eastAsia="es-CO"/>
        </w:rPr>
        <w:t xml:space="preserve"> 1. </w:t>
      </w:r>
      <w:r>
        <w:rPr>
          <w:rFonts w:eastAsia="Times New Roman" w:cstheme="minorHAnsi"/>
          <w:color w:val="000000"/>
          <w:lang w:eastAsia="es-CO"/>
        </w:rPr>
        <w:t>Comportamiento o</w:t>
      </w:r>
      <w:r w:rsidRPr="00F463CF">
        <w:rPr>
          <w:rFonts w:eastAsia="Times New Roman" w:cstheme="minorHAnsi"/>
          <w:color w:val="000000"/>
          <w:lang w:eastAsia="es-CO"/>
        </w:rPr>
        <w:t xml:space="preserve">portunidad de atención </w:t>
      </w:r>
      <w:r w:rsidRPr="00C0684B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 </w:t>
      </w:r>
      <w:r>
        <w:rPr>
          <w:rFonts w:eastAsia="Times New Roman" w:cstheme="minorHAnsi"/>
          <w:color w:val="000000"/>
          <w:lang w:eastAsia="es-CO"/>
        </w:rPr>
        <w:t xml:space="preserve">II </w:t>
      </w:r>
      <w:r w:rsidRPr="00F463CF">
        <w:rPr>
          <w:rFonts w:eastAsia="Times New Roman" w:cstheme="minorHAnsi"/>
          <w:color w:val="000000"/>
          <w:lang w:eastAsia="es-CO"/>
        </w:rPr>
        <w:t xml:space="preserve">2023 a 2025 </w:t>
      </w:r>
      <w:r w:rsidR="00A028E2">
        <w:rPr>
          <w:rFonts w:eastAsia="Times New Roman" w:cstheme="minorHAnsi"/>
          <w:color w:val="000000"/>
          <w:lang w:eastAsia="es-CO"/>
        </w:rPr>
        <w:t>–</w:t>
      </w:r>
      <w:r w:rsidRPr="00F463CF">
        <w:rPr>
          <w:rFonts w:eastAsia="Times New Roman" w:cstheme="minorHAnsi"/>
          <w:color w:val="000000"/>
          <w:lang w:eastAsia="es-CO"/>
        </w:rPr>
        <w:t xml:space="preserve"> SISSCO</w:t>
      </w:r>
    </w:p>
    <w:p w:rsidR="00A028E2" w:rsidRDefault="00A028E2" w:rsidP="00C0684B">
      <w:pPr>
        <w:shd w:val="clear" w:color="auto" w:fill="FFFFFF"/>
        <w:spacing w:after="0" w:line="240" w:lineRule="auto"/>
        <w:jc w:val="center"/>
        <w:textAlignment w:val="baseline"/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</w:pPr>
      <w:r>
        <w:rPr>
          <w:rFonts w:ascii="Aptos" w:eastAsia="Times New Roman" w:hAnsi="Aptos" w:cs="Times New Roman"/>
          <w:noProof/>
          <w:color w:val="000000"/>
          <w:sz w:val="14"/>
          <w:szCs w:val="14"/>
          <w:lang w:eastAsia="es-CO"/>
        </w:rPr>
        <w:drawing>
          <wp:inline distT="0" distB="0" distL="0" distR="0" wp14:anchorId="7D3CF1CC">
            <wp:extent cx="5629676" cy="281940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3020" cy="2831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684B" w:rsidRDefault="00A028E2" w:rsidP="008B5ACB">
      <w:pPr>
        <w:shd w:val="clear" w:color="auto" w:fill="FFFFFF"/>
        <w:spacing w:after="0" w:line="240" w:lineRule="auto"/>
        <w:jc w:val="center"/>
        <w:textAlignment w:val="baseline"/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</w:pPr>
      <w:r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Fuente:</w:t>
      </w:r>
      <w:r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Desarrollo propio Dirección Técnica Servicios de Urgencias - Reporte Sistema de Información Dinámica Gerencial Hospitalaria</w:t>
      </w:r>
    </w:p>
    <w:p w:rsidR="00A028E2" w:rsidRPr="00F463CF" w:rsidRDefault="00A028E2" w:rsidP="00A028E2">
      <w:pPr>
        <w:shd w:val="clear" w:color="auto" w:fill="FFFFFF"/>
        <w:spacing w:after="0" w:line="240" w:lineRule="auto"/>
        <w:jc w:val="both"/>
        <w:textAlignment w:val="baseline"/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</w:pPr>
    </w:p>
    <w:p w:rsidR="009256F6" w:rsidRDefault="009256F6" w:rsidP="00F463C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lang w:eastAsia="es-CO"/>
        </w:rPr>
      </w:pPr>
    </w:p>
    <w:p w:rsidR="00A65AAF" w:rsidRDefault="009256F6" w:rsidP="009256F6">
      <w:pPr>
        <w:shd w:val="clear" w:color="auto" w:fill="FFFFFF"/>
        <w:spacing w:after="0" w:line="240" w:lineRule="auto"/>
        <w:jc w:val="center"/>
        <w:textAlignment w:val="baseline"/>
      </w:pPr>
      <w:r w:rsidRPr="00F463CF">
        <w:rPr>
          <w:rFonts w:eastAsia="Times New Roman" w:cstheme="minorHAnsi"/>
          <w:color w:val="000000"/>
          <w:lang w:eastAsia="es-CO"/>
        </w:rPr>
        <w:t xml:space="preserve">Tabla </w:t>
      </w:r>
      <w:r>
        <w:rPr>
          <w:rFonts w:eastAsia="Times New Roman" w:cstheme="minorHAnsi"/>
          <w:color w:val="000000"/>
          <w:lang w:eastAsia="es-CO"/>
        </w:rPr>
        <w:t>2</w:t>
      </w:r>
      <w:r w:rsidRPr="00F463CF">
        <w:rPr>
          <w:rFonts w:eastAsia="Times New Roman" w:cstheme="minorHAnsi"/>
          <w:color w:val="000000"/>
          <w:lang w:eastAsia="es-CO"/>
        </w:rPr>
        <w:t xml:space="preserve">. Oportunidad de atención </w:t>
      </w:r>
      <w:r w:rsidRPr="00C0684B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 </w:t>
      </w:r>
      <w:r>
        <w:rPr>
          <w:rFonts w:eastAsia="Times New Roman" w:cstheme="minorHAnsi"/>
          <w:color w:val="000000"/>
          <w:lang w:eastAsia="es-CO"/>
        </w:rPr>
        <w:t xml:space="preserve">III </w:t>
      </w:r>
      <w:r w:rsidRPr="00F463CF">
        <w:rPr>
          <w:rFonts w:eastAsia="Times New Roman" w:cstheme="minorHAnsi"/>
          <w:color w:val="000000"/>
          <w:lang w:eastAsia="es-CO"/>
        </w:rPr>
        <w:t xml:space="preserve">2023 a 2025 </w:t>
      </w:r>
      <w:r w:rsidR="00117495">
        <w:rPr>
          <w:rFonts w:eastAsia="Times New Roman" w:cstheme="minorHAnsi"/>
          <w:color w:val="000000"/>
          <w:lang w:eastAsia="es-CO"/>
        </w:rPr>
        <w:t>–</w:t>
      </w:r>
      <w:r w:rsidRPr="00F463CF">
        <w:rPr>
          <w:rFonts w:eastAsia="Times New Roman" w:cstheme="minorHAnsi"/>
          <w:color w:val="000000"/>
          <w:lang w:eastAsia="es-CO"/>
        </w:rPr>
        <w:t xml:space="preserve"> SISSCO</w:t>
      </w:r>
      <w:r w:rsidR="00A65AAF">
        <w:rPr>
          <w:lang w:eastAsia="es-CO"/>
        </w:rPr>
        <w:fldChar w:fldCharType="begin"/>
      </w:r>
      <w:r w:rsidR="00A65AAF">
        <w:rPr>
          <w:lang w:eastAsia="es-CO"/>
        </w:rPr>
        <w:instrText xml:space="preserve"> LINK Excel.Sheet.12 "C:\\Users\\HSB-DUR-005\\Documents\\direccion urgencias_apg\\APG\\JUNTA DIRECTIVA\\SUFICIENCIA\\2024\\INFORME SUFICIENCIA 2023_a 2024 para informes base.xlsx" "comparativos 2023 2024!F79C2:F84C14" \a \f 4 \h </w:instrText>
      </w:r>
      <w:r w:rsidR="00293302">
        <w:rPr>
          <w:lang w:eastAsia="es-CO"/>
        </w:rPr>
        <w:instrText xml:space="preserve"> \* MERGEFORMAT </w:instrText>
      </w:r>
      <w:r w:rsidR="00A65AAF">
        <w:rPr>
          <w:lang w:eastAsia="es-CO"/>
        </w:rPr>
        <w:fldChar w:fldCharType="separate"/>
      </w:r>
    </w:p>
    <w:tbl>
      <w:tblPr>
        <w:tblW w:w="84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573"/>
        <w:gridCol w:w="709"/>
        <w:gridCol w:w="582"/>
        <w:gridCol w:w="489"/>
        <w:gridCol w:w="531"/>
        <w:gridCol w:w="547"/>
        <w:gridCol w:w="497"/>
        <w:gridCol w:w="666"/>
        <w:gridCol w:w="972"/>
        <w:gridCol w:w="726"/>
        <w:gridCol w:w="930"/>
        <w:gridCol w:w="879"/>
      </w:tblGrid>
      <w:tr w:rsidR="00A65AAF" w:rsidRPr="00A65AAF" w:rsidTr="00293302">
        <w:trPr>
          <w:trHeight w:val="614"/>
        </w:trPr>
        <w:tc>
          <w:tcPr>
            <w:tcW w:w="846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01B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 xml:space="preserve">OPORTUNIDAD </w:t>
            </w:r>
            <w:r w:rsidRPr="00A65AAF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  <w:lang w:eastAsia="es-CO"/>
              </w:rPr>
              <w:t>TRIAGE</w:t>
            </w: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 xml:space="preserve"> III 2023 - 202</w:t>
            </w:r>
            <w:r w:rsidR="00A01BE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5</w:t>
            </w: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 xml:space="preserve"> / SISS CENTRO ORIENTE (en minutos)</w:t>
            </w:r>
          </w:p>
        </w:tc>
      </w:tr>
      <w:tr w:rsidR="00293302" w:rsidRPr="00A65AAF" w:rsidTr="00293302">
        <w:trPr>
          <w:trHeight w:val="61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Año / Mes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Enero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Febrero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Marzo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Abril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Mayo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Junio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Julio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Agosto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Septiembre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Octubre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Noviembre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Diciembre</w:t>
            </w:r>
          </w:p>
        </w:tc>
      </w:tr>
      <w:tr w:rsidR="00293302" w:rsidRPr="00A65AAF" w:rsidTr="00293302">
        <w:trPr>
          <w:trHeight w:val="61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2023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30,6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36,7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37,8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40,7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47,4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40,5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40,6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38,0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37,9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38,3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38,8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41,4</w:t>
            </w:r>
          </w:p>
        </w:tc>
      </w:tr>
      <w:tr w:rsidR="00293302" w:rsidRPr="00A65AAF" w:rsidTr="00293302">
        <w:trPr>
          <w:trHeight w:val="61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2024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45,7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47,9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42,1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44,8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47,8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42,0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44,5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43,4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43,2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40,8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37,7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33,2</w:t>
            </w:r>
          </w:p>
        </w:tc>
      </w:tr>
      <w:tr w:rsidR="00293302" w:rsidRPr="00A65AAF" w:rsidTr="00293302">
        <w:trPr>
          <w:trHeight w:val="61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2025</w:t>
            </w:r>
            <w:r w:rsidR="0029330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**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33,0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38,9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43,5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52,3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293302" w:rsidRPr="00A65AAF" w:rsidTr="00293302">
        <w:trPr>
          <w:trHeight w:val="614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 xml:space="preserve">TIEMPO POR </w:t>
            </w:r>
            <w:r w:rsidRPr="00A65AA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lastRenderedPageBreak/>
              <w:t>NORMA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lastRenderedPageBreak/>
              <w:t>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AAF" w:rsidRPr="00A65AAF" w:rsidRDefault="00A65AAF" w:rsidP="00A65A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A65AAF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180</w:t>
            </w:r>
          </w:p>
        </w:tc>
      </w:tr>
    </w:tbl>
    <w:p w:rsidR="00117495" w:rsidRDefault="00A65AAF" w:rsidP="00293302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lang w:eastAsia="es-CO"/>
        </w:rPr>
      </w:pPr>
      <w:r>
        <w:rPr>
          <w:rFonts w:eastAsia="Times New Roman" w:cstheme="minorHAnsi"/>
          <w:color w:val="000000"/>
          <w:lang w:eastAsia="es-CO"/>
        </w:rPr>
        <w:lastRenderedPageBreak/>
        <w:fldChar w:fldCharType="end"/>
      </w:r>
      <w:r w:rsidR="00293302" w:rsidRPr="00293302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</w:t>
      </w:r>
      <w:r w:rsidR="00293302"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Fuente: </w:t>
      </w:r>
      <w:r w:rsidR="00293302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Reporte Sistema de Información Dinámica Gerencial Hospitalaria -  </w:t>
      </w:r>
      <w:r w:rsidR="00293302"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** Los tiempos de medición para 2025 son con corte a 30</w:t>
      </w:r>
      <w:r w:rsidR="009A620B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de abril 2025</w:t>
      </w:r>
    </w:p>
    <w:p w:rsidR="00117495" w:rsidRDefault="00117495" w:rsidP="009256F6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lang w:eastAsia="es-CO"/>
        </w:rPr>
      </w:pPr>
    </w:p>
    <w:p w:rsidR="00293302" w:rsidRDefault="00293302" w:rsidP="009256F6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lang w:eastAsia="es-CO"/>
        </w:rPr>
      </w:pPr>
    </w:p>
    <w:p w:rsidR="00293302" w:rsidRDefault="00293302" w:rsidP="00293302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lang w:eastAsia="es-CO"/>
        </w:rPr>
      </w:pPr>
      <w:r>
        <w:rPr>
          <w:rFonts w:eastAsia="Times New Roman" w:cstheme="minorHAnsi"/>
          <w:color w:val="000000"/>
          <w:lang w:eastAsia="es-CO"/>
        </w:rPr>
        <w:t>Gráfica</w:t>
      </w:r>
      <w:r w:rsidRPr="00F463CF">
        <w:rPr>
          <w:rFonts w:eastAsia="Times New Roman" w:cstheme="minorHAnsi"/>
          <w:color w:val="000000"/>
          <w:lang w:eastAsia="es-CO"/>
        </w:rPr>
        <w:t xml:space="preserve"> </w:t>
      </w:r>
      <w:r>
        <w:rPr>
          <w:rFonts w:eastAsia="Times New Roman" w:cstheme="minorHAnsi"/>
          <w:color w:val="000000"/>
          <w:lang w:eastAsia="es-CO"/>
        </w:rPr>
        <w:t>2</w:t>
      </w:r>
      <w:r w:rsidRPr="00F463CF">
        <w:rPr>
          <w:rFonts w:eastAsia="Times New Roman" w:cstheme="minorHAnsi"/>
          <w:color w:val="000000"/>
          <w:lang w:eastAsia="es-CO"/>
        </w:rPr>
        <w:t xml:space="preserve">. </w:t>
      </w:r>
      <w:r>
        <w:rPr>
          <w:rFonts w:eastAsia="Times New Roman" w:cstheme="minorHAnsi"/>
          <w:color w:val="000000"/>
          <w:lang w:eastAsia="es-CO"/>
        </w:rPr>
        <w:t>Comportamiento o</w:t>
      </w:r>
      <w:r w:rsidRPr="00F463CF">
        <w:rPr>
          <w:rFonts w:eastAsia="Times New Roman" w:cstheme="minorHAnsi"/>
          <w:color w:val="000000"/>
          <w:lang w:eastAsia="es-CO"/>
        </w:rPr>
        <w:t xml:space="preserve">portunidad de atención </w:t>
      </w:r>
      <w:r w:rsidRPr="00C0684B">
        <w:rPr>
          <w:rFonts w:eastAsia="Times New Roman" w:cstheme="minorHAnsi"/>
          <w:i/>
          <w:color w:val="000000"/>
          <w:lang w:eastAsia="es-CO"/>
        </w:rPr>
        <w:t>triage</w:t>
      </w:r>
      <w:r w:rsidRPr="00F463CF">
        <w:rPr>
          <w:rFonts w:eastAsia="Times New Roman" w:cstheme="minorHAnsi"/>
          <w:color w:val="000000"/>
          <w:lang w:eastAsia="es-CO"/>
        </w:rPr>
        <w:t xml:space="preserve"> </w:t>
      </w:r>
      <w:r>
        <w:rPr>
          <w:rFonts w:eastAsia="Times New Roman" w:cstheme="minorHAnsi"/>
          <w:color w:val="000000"/>
          <w:lang w:eastAsia="es-CO"/>
        </w:rPr>
        <w:t xml:space="preserve">III </w:t>
      </w:r>
      <w:r w:rsidRPr="00F463CF">
        <w:rPr>
          <w:rFonts w:eastAsia="Times New Roman" w:cstheme="minorHAnsi"/>
          <w:color w:val="000000"/>
          <w:lang w:eastAsia="es-CO"/>
        </w:rPr>
        <w:t xml:space="preserve">2023 a 2025 </w:t>
      </w:r>
      <w:r>
        <w:rPr>
          <w:rFonts w:eastAsia="Times New Roman" w:cstheme="minorHAnsi"/>
          <w:color w:val="000000"/>
          <w:lang w:eastAsia="es-CO"/>
        </w:rPr>
        <w:t>–</w:t>
      </w:r>
      <w:r w:rsidRPr="00F463CF">
        <w:rPr>
          <w:rFonts w:eastAsia="Times New Roman" w:cstheme="minorHAnsi"/>
          <w:color w:val="000000"/>
          <w:lang w:eastAsia="es-CO"/>
        </w:rPr>
        <w:t xml:space="preserve"> SISSCO</w:t>
      </w:r>
    </w:p>
    <w:p w:rsidR="00293302" w:rsidRDefault="00293302" w:rsidP="00293302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>
        <w:rPr>
          <w:rFonts w:eastAsia="Times New Roman" w:cstheme="minorHAnsi"/>
          <w:noProof/>
          <w:color w:val="000000"/>
          <w:lang w:eastAsia="es-CO"/>
        </w:rPr>
        <w:drawing>
          <wp:inline distT="0" distB="0" distL="0" distR="0" wp14:anchorId="6F16DFEE">
            <wp:extent cx="5791200" cy="29718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089" cy="298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3302" w:rsidRDefault="00293302" w:rsidP="008B5ACB">
      <w:pPr>
        <w:shd w:val="clear" w:color="auto" w:fill="FFFFFF"/>
        <w:spacing w:after="0" w:line="240" w:lineRule="auto"/>
        <w:jc w:val="center"/>
        <w:textAlignment w:val="baseline"/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</w:pPr>
      <w:r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Fuente:</w:t>
      </w:r>
      <w:r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Desarrollo propio Dirección Técnica Servicios de Urgencias - Reporte Sistema de Información Dinámica Gerencial Hospitalaria</w:t>
      </w:r>
    </w:p>
    <w:p w:rsidR="00293302" w:rsidRDefault="00293302" w:rsidP="00293302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</w:p>
    <w:p w:rsidR="00F463CF" w:rsidRPr="00F463CF" w:rsidRDefault="00F463CF" w:rsidP="00293302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color w:val="000000"/>
          <w:lang w:eastAsia="es-CO"/>
        </w:rPr>
        <w:t>Acorde a los datos relacionados en la</w:t>
      </w:r>
      <w:r w:rsidR="00C0684B">
        <w:rPr>
          <w:rFonts w:eastAsia="Times New Roman" w:cstheme="minorHAnsi"/>
          <w:color w:val="000000"/>
          <w:lang w:eastAsia="es-CO"/>
        </w:rPr>
        <w:t>s</w:t>
      </w:r>
      <w:r w:rsidRPr="00F463CF">
        <w:rPr>
          <w:rFonts w:eastAsia="Times New Roman" w:cstheme="minorHAnsi"/>
          <w:color w:val="000000"/>
          <w:lang w:eastAsia="es-CO"/>
        </w:rPr>
        <w:t xml:space="preserve"> Tabla</w:t>
      </w:r>
      <w:r w:rsidR="00C0684B">
        <w:rPr>
          <w:rFonts w:eastAsia="Times New Roman" w:cstheme="minorHAnsi"/>
          <w:color w:val="000000"/>
          <w:lang w:eastAsia="es-CO"/>
        </w:rPr>
        <w:t>s</w:t>
      </w:r>
      <w:r w:rsidR="00902970">
        <w:rPr>
          <w:rFonts w:eastAsia="Times New Roman" w:cstheme="minorHAnsi"/>
          <w:color w:val="000000"/>
          <w:lang w:eastAsia="es-CO"/>
        </w:rPr>
        <w:t xml:space="preserve"> y Gráficas Nos.</w:t>
      </w:r>
      <w:r w:rsidRPr="00F463CF">
        <w:rPr>
          <w:rFonts w:eastAsia="Times New Roman" w:cstheme="minorHAnsi"/>
          <w:color w:val="000000"/>
          <w:lang w:eastAsia="es-CO"/>
        </w:rPr>
        <w:t xml:space="preserve"> 1</w:t>
      </w:r>
      <w:r w:rsidR="00C0684B">
        <w:rPr>
          <w:rFonts w:eastAsia="Times New Roman" w:cstheme="minorHAnsi"/>
          <w:color w:val="000000"/>
          <w:lang w:eastAsia="es-CO"/>
        </w:rPr>
        <w:t xml:space="preserve"> y 2</w:t>
      </w:r>
      <w:r w:rsidRPr="00F463CF">
        <w:rPr>
          <w:rFonts w:eastAsia="Times New Roman" w:cstheme="minorHAnsi"/>
          <w:color w:val="000000"/>
          <w:lang w:eastAsia="es-CO"/>
        </w:rPr>
        <w:t>, se evidencia mejora en los tiempos de oportunidad</w:t>
      </w:r>
      <w:r w:rsidR="00692BA6">
        <w:rPr>
          <w:rFonts w:eastAsia="Times New Roman" w:cstheme="minorHAnsi"/>
          <w:color w:val="000000"/>
          <w:lang w:eastAsia="es-CO"/>
        </w:rPr>
        <w:t xml:space="preserve"> y cumplimiento de las metas estipuladas por la normatividad vigente</w:t>
      </w:r>
      <w:r w:rsidRPr="00F463CF">
        <w:rPr>
          <w:rFonts w:eastAsia="Times New Roman" w:cstheme="minorHAnsi"/>
          <w:color w:val="000000"/>
          <w:lang w:eastAsia="es-CO"/>
        </w:rPr>
        <w:t>, esto debido a que la Entidad ha venido implementando estrategias que permiten una atención oportuna, segura y con calidad:</w:t>
      </w:r>
    </w:p>
    <w:p w:rsidR="00F463CF" w:rsidRPr="00902970" w:rsidRDefault="00F463CF" w:rsidP="002933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eastAsia="Times New Roman" w:cstheme="minorHAnsi"/>
          <w:i/>
          <w:color w:val="000000"/>
          <w:lang w:eastAsia="es-CO"/>
        </w:rPr>
      </w:pPr>
      <w:r w:rsidRPr="00F463CF">
        <w:rPr>
          <w:rFonts w:eastAsia="Times New Roman" w:cstheme="minorHAnsi"/>
          <w:color w:val="000000"/>
          <w:lang w:eastAsia="es-CO"/>
        </w:rPr>
        <w:t xml:space="preserve">Creación e implementación de un documento institucional para la correcta clasificación, el cual se denomina Instructivo </w:t>
      </w:r>
      <w:r w:rsidRPr="00902970">
        <w:rPr>
          <w:rFonts w:eastAsia="Times New Roman" w:cstheme="minorHAnsi"/>
          <w:i/>
          <w:color w:val="000000"/>
          <w:lang w:eastAsia="es-CO"/>
        </w:rPr>
        <w:t>Triage</w:t>
      </w:r>
    </w:p>
    <w:p w:rsidR="00F463CF" w:rsidRPr="00F463CF" w:rsidRDefault="00F463CF" w:rsidP="002933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color w:val="000000"/>
          <w:lang w:eastAsia="es-CO"/>
        </w:rPr>
        <w:t>Actualización de los protocolos de manejo de las patologías con más incidencia en la consulta de urgencias</w:t>
      </w:r>
    </w:p>
    <w:p w:rsidR="00F463CF" w:rsidRPr="00F463CF" w:rsidRDefault="00F463CF" w:rsidP="002933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color w:val="000000"/>
          <w:lang w:eastAsia="es-CO"/>
        </w:rPr>
        <w:t>Contratación del personal acorde a la capacidad instalada </w:t>
      </w:r>
    </w:p>
    <w:p w:rsidR="00F463CF" w:rsidRPr="00F463CF" w:rsidRDefault="00F463CF" w:rsidP="002933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color w:val="000000"/>
          <w:lang w:eastAsia="es-CO"/>
        </w:rPr>
        <w:t>Capacitación permanente al personal asistencial y administrativo en los servicios de urgencias</w:t>
      </w:r>
    </w:p>
    <w:p w:rsidR="00F463CF" w:rsidRDefault="00F463CF" w:rsidP="002933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 w:rsidRPr="00F463CF">
        <w:rPr>
          <w:rFonts w:eastAsia="Times New Roman" w:cstheme="minorHAnsi"/>
          <w:color w:val="000000"/>
          <w:lang w:eastAsia="es-CO"/>
        </w:rPr>
        <w:t>Monitoreo en tiempo real de la oportunidad a través de tableros de control</w:t>
      </w:r>
      <w:r w:rsidR="00902970">
        <w:rPr>
          <w:rFonts w:eastAsia="Times New Roman" w:cstheme="minorHAnsi"/>
          <w:color w:val="000000"/>
          <w:lang w:eastAsia="es-CO"/>
        </w:rPr>
        <w:t xml:space="preserve"> bajo la herramienta </w:t>
      </w:r>
      <w:proofErr w:type="spellStart"/>
      <w:r w:rsidR="00902970">
        <w:rPr>
          <w:rFonts w:eastAsia="Times New Roman" w:cstheme="minorHAnsi"/>
          <w:color w:val="000000"/>
          <w:lang w:eastAsia="es-CO"/>
        </w:rPr>
        <w:t>Power</w:t>
      </w:r>
      <w:proofErr w:type="spellEnd"/>
      <w:r w:rsidR="00902970">
        <w:rPr>
          <w:rFonts w:eastAsia="Times New Roman" w:cstheme="minorHAnsi"/>
          <w:color w:val="000000"/>
          <w:lang w:eastAsia="es-CO"/>
        </w:rPr>
        <w:t xml:space="preserve"> BI</w:t>
      </w:r>
    </w:p>
    <w:p w:rsidR="00A1534C" w:rsidRPr="00F463CF" w:rsidRDefault="00A1534C" w:rsidP="00A1534C">
      <w:pPr>
        <w:shd w:val="clear" w:color="auto" w:fill="FFFFFF"/>
        <w:spacing w:before="100" w:beforeAutospacing="1" w:after="100" w:afterAutospacing="1" w:line="240" w:lineRule="auto"/>
        <w:jc w:val="both"/>
        <w:textAlignment w:val="baseline"/>
        <w:rPr>
          <w:rFonts w:eastAsia="Times New Roman" w:cstheme="minorHAnsi"/>
          <w:color w:val="000000"/>
          <w:lang w:eastAsia="es-CO"/>
        </w:rPr>
      </w:pPr>
      <w:r>
        <w:rPr>
          <w:rFonts w:eastAsia="Times New Roman" w:cstheme="minorHAnsi"/>
          <w:color w:val="000000"/>
          <w:lang w:eastAsia="es-CO"/>
        </w:rPr>
        <w:t xml:space="preserve">En cuanto a la solicitud de la oportunidad por mes y unidad, se adjunta archivo en Excel donde se registra </w:t>
      </w:r>
      <w:r w:rsidR="00692BA6">
        <w:rPr>
          <w:rFonts w:eastAsia="Times New Roman" w:cstheme="minorHAnsi"/>
          <w:color w:val="000000"/>
          <w:lang w:eastAsia="es-CO"/>
        </w:rPr>
        <w:t>dicha</w:t>
      </w:r>
      <w:r>
        <w:rPr>
          <w:rFonts w:eastAsia="Times New Roman" w:cstheme="minorHAnsi"/>
          <w:color w:val="000000"/>
          <w:lang w:eastAsia="es-CO"/>
        </w:rPr>
        <w:t xml:space="preserve"> información.</w:t>
      </w:r>
    </w:p>
    <w:p w:rsidR="00F463CF" w:rsidRDefault="00F463CF"/>
    <w:p w:rsidR="00C22722" w:rsidRDefault="00C22722">
      <w:r w:rsidRPr="009A3648">
        <w:rPr>
          <w:b/>
          <w:i/>
        </w:rPr>
        <w:t xml:space="preserve">5. Informe en detalle el comportamiento de los indicadores de sobreocupación de servicios ofertados por parte de la Subred Centro Oriente, mes a mes, desde enero de 2023 hasta mayo de </w:t>
      </w:r>
      <w:r w:rsidRPr="009A3648">
        <w:rPr>
          <w:b/>
          <w:i/>
        </w:rPr>
        <w:lastRenderedPageBreak/>
        <w:t>2025. Precise el comportamiento de este indicador por cada Unidad de Servicios de Salud.</w:t>
      </w:r>
      <w:r w:rsidR="00A53742">
        <w:t xml:space="preserve"> </w:t>
      </w:r>
      <w:r w:rsidR="00A53742" w:rsidRPr="00A53742">
        <w:rPr>
          <w:highlight w:val="yellow"/>
        </w:rPr>
        <w:t>DESARROLLO INSTITUCION</w:t>
      </w:r>
      <w:r w:rsidR="00293A16">
        <w:rPr>
          <w:highlight w:val="yellow"/>
        </w:rPr>
        <w:t xml:space="preserve">A DATOS Y LA DIRECCIÓN DE URGENCIAS Y </w:t>
      </w:r>
      <w:r w:rsidR="00293A16" w:rsidRPr="00293A16">
        <w:rPr>
          <w:highlight w:val="yellow"/>
        </w:rPr>
        <w:t>HOSPITALARIOS EL ANÁLISIS</w:t>
      </w:r>
    </w:p>
    <w:p w:rsidR="009A3648" w:rsidRPr="00A01BEB" w:rsidRDefault="00A01BEB" w:rsidP="00A01BEB">
      <w:pPr>
        <w:rPr>
          <w:rFonts w:cstheme="minorHAnsi"/>
          <w:b/>
        </w:rPr>
      </w:pPr>
      <w:r w:rsidRPr="00F463CF">
        <w:rPr>
          <w:rFonts w:cstheme="minorHAnsi"/>
          <w:b/>
        </w:rPr>
        <w:t>Respuesta:</w:t>
      </w:r>
      <w:r>
        <w:rPr>
          <w:rFonts w:cstheme="minorHAnsi"/>
          <w:b/>
        </w:rPr>
        <w:t xml:space="preserve"> </w:t>
      </w:r>
      <w:r w:rsidRPr="00F463CF">
        <w:rPr>
          <w:rFonts w:eastAsia="Times New Roman" w:cstheme="minorHAnsi"/>
          <w:color w:val="000000"/>
          <w:lang w:eastAsia="es-CO"/>
        </w:rPr>
        <w:t>L</w:t>
      </w:r>
      <w:r>
        <w:rPr>
          <w:rFonts w:eastAsia="Times New Roman" w:cstheme="minorHAnsi"/>
          <w:color w:val="000000"/>
          <w:lang w:eastAsia="es-CO"/>
        </w:rPr>
        <w:t>a respuesta de la Dirección Técnica Servicios de Urgencias se encuentra en el numeral 6.</w:t>
      </w:r>
    </w:p>
    <w:p w:rsidR="00C22722" w:rsidRDefault="00C22722">
      <w:r w:rsidRPr="009A3648">
        <w:rPr>
          <w:b/>
          <w:i/>
        </w:rPr>
        <w:t xml:space="preserve"> 6. Informe en detalle el comportamiento de los indicadores de sobreocupación de servicios de urgencias médicas de la Subred Centro Oriente, mes a mes, desde enero de 2023 hasta mayo de 2025. Precise el comportamiento de este indicador por cada Unidad de Servicios de Salud.</w:t>
      </w:r>
      <w:r w:rsidR="00293A16" w:rsidRPr="009A3648">
        <w:rPr>
          <w:b/>
          <w:i/>
          <w:highlight w:val="yellow"/>
        </w:rPr>
        <w:t xml:space="preserve"> </w:t>
      </w:r>
      <w:r w:rsidR="00293A16" w:rsidRPr="00A53742">
        <w:rPr>
          <w:highlight w:val="yellow"/>
        </w:rPr>
        <w:t>DESARROLLO INSTITUCION</w:t>
      </w:r>
      <w:r w:rsidR="00293A16">
        <w:rPr>
          <w:highlight w:val="yellow"/>
        </w:rPr>
        <w:t xml:space="preserve">A DATOS Y LA DIRECCIÓN DE URGENCIAS </w:t>
      </w:r>
      <w:r w:rsidR="00293A16" w:rsidRPr="00293A16">
        <w:rPr>
          <w:highlight w:val="yellow"/>
        </w:rPr>
        <w:t>EL ANÁLISIS</w:t>
      </w:r>
    </w:p>
    <w:p w:rsidR="00E71DDF" w:rsidRDefault="00E71DDF" w:rsidP="00E71DDF">
      <w:pPr>
        <w:jc w:val="both"/>
        <w:rPr>
          <w:rFonts w:eastAsia="Times New Roman" w:cstheme="minorHAnsi"/>
          <w:color w:val="000000"/>
          <w:lang w:eastAsia="es-CO"/>
        </w:rPr>
      </w:pPr>
      <w:r w:rsidRPr="00F463CF">
        <w:rPr>
          <w:rFonts w:cstheme="minorHAnsi"/>
          <w:b/>
        </w:rPr>
        <w:t>Respuesta:</w:t>
      </w:r>
      <w:r>
        <w:rPr>
          <w:rFonts w:cstheme="minorHAnsi"/>
          <w:b/>
        </w:rPr>
        <w:t xml:space="preserve"> </w:t>
      </w:r>
      <w:r>
        <w:rPr>
          <w:rFonts w:eastAsia="Times New Roman" w:cstheme="minorHAnsi"/>
          <w:color w:val="000000"/>
          <w:lang w:eastAsia="es-CO"/>
        </w:rPr>
        <w:t>Se precisa que la información se encuentra con corte a marzo de 2025, ya que los indicadores de producción se consolidan la segunda semana del mes</w:t>
      </w:r>
      <w:r w:rsidR="00A56A13">
        <w:rPr>
          <w:rFonts w:eastAsia="Times New Roman" w:cstheme="minorHAnsi"/>
          <w:color w:val="000000"/>
          <w:lang w:eastAsia="es-CO"/>
        </w:rPr>
        <w:t xml:space="preserve"> siguiente</w:t>
      </w:r>
      <w:r>
        <w:rPr>
          <w:rFonts w:eastAsia="Times New Roman" w:cstheme="minorHAnsi"/>
          <w:color w:val="000000"/>
          <w:lang w:eastAsia="es-CO"/>
        </w:rPr>
        <w:t>.</w:t>
      </w:r>
      <w:r w:rsidR="008B5ACB">
        <w:rPr>
          <w:rFonts w:eastAsia="Times New Roman" w:cstheme="minorHAnsi"/>
          <w:color w:val="000000"/>
          <w:lang w:eastAsia="es-CO"/>
        </w:rPr>
        <w:t xml:space="preserve"> A continuación, se remiten los datos solicitados con su respectivo análisis.</w:t>
      </w:r>
    </w:p>
    <w:p w:rsidR="009A620B" w:rsidRDefault="009A620B" w:rsidP="009A620B">
      <w:pPr>
        <w:jc w:val="center"/>
      </w:pPr>
      <w:r w:rsidRPr="00F463CF">
        <w:rPr>
          <w:rFonts w:eastAsia="Times New Roman" w:cstheme="minorHAnsi"/>
          <w:color w:val="000000"/>
          <w:lang w:eastAsia="es-CO"/>
        </w:rPr>
        <w:t xml:space="preserve">Tabla </w:t>
      </w:r>
      <w:r>
        <w:rPr>
          <w:rFonts w:eastAsia="Times New Roman" w:cstheme="minorHAnsi"/>
          <w:color w:val="000000"/>
          <w:lang w:eastAsia="es-CO"/>
        </w:rPr>
        <w:t>3</w:t>
      </w:r>
      <w:r w:rsidRPr="00F463CF">
        <w:rPr>
          <w:rFonts w:eastAsia="Times New Roman" w:cstheme="minorHAnsi"/>
          <w:color w:val="000000"/>
          <w:lang w:eastAsia="es-CO"/>
        </w:rPr>
        <w:t xml:space="preserve">. </w:t>
      </w:r>
      <w:r>
        <w:rPr>
          <w:rFonts w:eastAsia="Times New Roman" w:cstheme="minorHAnsi"/>
          <w:color w:val="000000"/>
          <w:lang w:eastAsia="es-CO"/>
        </w:rPr>
        <w:t>Porcentaje ocupación sala de observación urgencias</w:t>
      </w:r>
      <w:r>
        <w:rPr>
          <w:rFonts w:eastAsia="Times New Roman" w:cstheme="minorHAnsi"/>
          <w:color w:val="000000"/>
          <w:lang w:eastAsia="es-CO"/>
        </w:rPr>
        <w:t xml:space="preserve"> </w:t>
      </w:r>
      <w:r w:rsidRPr="00F463CF">
        <w:rPr>
          <w:rFonts w:eastAsia="Times New Roman" w:cstheme="minorHAnsi"/>
          <w:color w:val="000000"/>
          <w:lang w:eastAsia="es-CO"/>
        </w:rPr>
        <w:t xml:space="preserve">2023 a 2025 </w:t>
      </w:r>
      <w:r>
        <w:rPr>
          <w:rFonts w:eastAsia="Times New Roman" w:cstheme="minorHAnsi"/>
          <w:color w:val="000000"/>
          <w:lang w:eastAsia="es-CO"/>
        </w:rPr>
        <w:t>–</w:t>
      </w:r>
      <w:r w:rsidRPr="00F463CF">
        <w:rPr>
          <w:rFonts w:eastAsia="Times New Roman" w:cstheme="minorHAnsi"/>
          <w:color w:val="000000"/>
          <w:lang w:eastAsia="es-CO"/>
        </w:rPr>
        <w:t xml:space="preserve"> SISSCO</w:t>
      </w:r>
      <w:r>
        <w:rPr>
          <w:lang w:eastAsia="es-CO"/>
        </w:rPr>
        <w:fldChar w:fldCharType="begin"/>
      </w:r>
      <w:r>
        <w:rPr>
          <w:lang w:eastAsia="es-CO"/>
        </w:rPr>
        <w:instrText xml:space="preserve"> LINK Excel.Sheet.12 "C:\\Users\\HSB-DUR-005\\Documents\\direccion urgencias_apg\\APG\\JUNTA DIRECTIVA\\SUFICIENCIA\\2024\\INFORME SUFICIENCIA 2023_a 2024 para informes base.xlsx" "comparativos 2023 2024!F48C2:F53C14" \a \f 4 \h  \* MERGEFORMAT </w:instrText>
      </w:r>
      <w:r>
        <w:rPr>
          <w:lang w:eastAsia="es-CO"/>
        </w:rPr>
        <w:fldChar w:fldCharType="separate"/>
      </w:r>
    </w:p>
    <w:tbl>
      <w:tblPr>
        <w:tblW w:w="88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5"/>
        <w:gridCol w:w="625"/>
        <w:gridCol w:w="672"/>
        <w:gridCol w:w="624"/>
        <w:gridCol w:w="545"/>
        <w:gridCol w:w="624"/>
        <w:gridCol w:w="624"/>
        <w:gridCol w:w="624"/>
        <w:gridCol w:w="631"/>
        <w:gridCol w:w="918"/>
        <w:gridCol w:w="688"/>
        <w:gridCol w:w="878"/>
        <w:gridCol w:w="830"/>
      </w:tblGrid>
      <w:tr w:rsidR="009A620B" w:rsidRPr="009A620B" w:rsidTr="009E5676">
        <w:trPr>
          <w:trHeight w:val="365"/>
        </w:trPr>
        <w:tc>
          <w:tcPr>
            <w:tcW w:w="882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PORCENTAJE OCUPACION EN SALA DE OBSERVACION 2023 - 2025 / SISS CENTRO ORIENTE</w:t>
            </w:r>
          </w:p>
        </w:tc>
      </w:tr>
      <w:tr w:rsidR="009A620B" w:rsidRPr="009A620B" w:rsidTr="009E5676">
        <w:trPr>
          <w:trHeight w:val="36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AÑO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Enero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Febrero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Marzo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Abril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Mayo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Junio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Julio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Agosto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Septiembre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Octubre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Noviembre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Diciembre</w:t>
            </w:r>
          </w:p>
        </w:tc>
      </w:tr>
      <w:tr w:rsidR="009E5676" w:rsidRPr="009A620B" w:rsidTr="009E5676">
        <w:trPr>
          <w:trHeight w:val="36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2023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58,9%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96,0%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97,8%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75,0%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113,6%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106,8%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86,8%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110,2%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75,4%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95,1%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78,6%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74,3%</w:t>
            </w:r>
          </w:p>
        </w:tc>
      </w:tr>
      <w:tr w:rsidR="009E5676" w:rsidRPr="009A620B" w:rsidTr="009E5676">
        <w:trPr>
          <w:trHeight w:val="36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2024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122,2%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76,2%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75,3%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98,3%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106,6%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108,2%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113,9%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113,2%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122,0%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89,8%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100,2%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104,0%</w:t>
            </w:r>
          </w:p>
        </w:tc>
      </w:tr>
      <w:tr w:rsidR="009E5676" w:rsidRPr="009A620B" w:rsidTr="009E5676">
        <w:trPr>
          <w:trHeight w:val="36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2025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93,1%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97,4%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100,2%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9E5676" w:rsidRPr="009A620B" w:rsidTr="009E5676">
        <w:trPr>
          <w:trHeight w:val="36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CO"/>
              </w:rPr>
              <w:t>META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0B" w:rsidRPr="009A620B" w:rsidRDefault="009A620B" w:rsidP="009A62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</w:pPr>
            <w:r w:rsidRPr="009A620B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CO"/>
              </w:rPr>
              <w:t>90,0%</w:t>
            </w:r>
          </w:p>
        </w:tc>
      </w:tr>
    </w:tbl>
    <w:p w:rsidR="00E71DDF" w:rsidRDefault="009A620B" w:rsidP="008B5ACB">
      <w:pPr>
        <w:jc w:val="center"/>
        <w:rPr>
          <w:rFonts w:eastAsia="Times New Roman" w:cstheme="minorHAnsi"/>
          <w:color w:val="000000"/>
          <w:lang w:eastAsia="es-CO"/>
        </w:rPr>
      </w:pPr>
      <w:r>
        <w:rPr>
          <w:rFonts w:eastAsia="Times New Roman" w:cstheme="minorHAnsi"/>
          <w:color w:val="000000"/>
          <w:lang w:eastAsia="es-CO"/>
        </w:rPr>
        <w:fldChar w:fldCharType="end"/>
      </w:r>
      <w:r w:rsidR="009E5676" w:rsidRP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</w:t>
      </w:r>
      <w:r w:rsidR="009E5676"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Fuente: </w:t>
      </w:r>
      <w:r w:rsid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Reporte </w:t>
      </w:r>
      <w:r w:rsid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Oficina de Desarrollo Institucional</w:t>
      </w:r>
      <w:r w:rsid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-  </w:t>
      </w:r>
      <w:r w:rsidR="009E5676"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** L</w:t>
      </w:r>
      <w:r w:rsid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a ocupación</w:t>
      </w:r>
      <w:r w:rsidR="009E5676"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para 2025 </w:t>
      </w:r>
      <w:r w:rsid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es</w:t>
      </w:r>
      <w:r w:rsidR="009E5676"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con corte a 3</w:t>
      </w:r>
      <w:r w:rsid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1</w:t>
      </w:r>
      <w:r w:rsid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de </w:t>
      </w:r>
      <w:r w:rsid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marzo</w:t>
      </w:r>
      <w:r w:rsidR="009E5676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2025</w:t>
      </w:r>
    </w:p>
    <w:p w:rsidR="00E71DDF" w:rsidRDefault="008B5ACB" w:rsidP="008B5ACB">
      <w:pPr>
        <w:jc w:val="center"/>
        <w:rPr>
          <w:rFonts w:eastAsia="Times New Roman" w:cstheme="minorHAnsi"/>
          <w:color w:val="000000"/>
          <w:lang w:eastAsia="es-CO"/>
        </w:rPr>
      </w:pPr>
      <w:r>
        <w:rPr>
          <w:rFonts w:eastAsia="Times New Roman" w:cstheme="minorHAnsi"/>
          <w:color w:val="000000"/>
          <w:lang w:eastAsia="es-CO"/>
        </w:rPr>
        <w:t>Gráfica</w:t>
      </w:r>
      <w:r w:rsidRPr="00F463CF">
        <w:rPr>
          <w:rFonts w:eastAsia="Times New Roman" w:cstheme="minorHAnsi"/>
          <w:color w:val="000000"/>
          <w:lang w:eastAsia="es-CO"/>
        </w:rPr>
        <w:t xml:space="preserve"> </w:t>
      </w:r>
      <w:r>
        <w:rPr>
          <w:rFonts w:eastAsia="Times New Roman" w:cstheme="minorHAnsi"/>
          <w:color w:val="000000"/>
          <w:lang w:eastAsia="es-CO"/>
        </w:rPr>
        <w:t>3</w:t>
      </w:r>
      <w:r w:rsidRPr="00F463CF">
        <w:rPr>
          <w:rFonts w:eastAsia="Times New Roman" w:cstheme="minorHAnsi"/>
          <w:color w:val="000000"/>
          <w:lang w:eastAsia="es-CO"/>
        </w:rPr>
        <w:t xml:space="preserve">. </w:t>
      </w:r>
      <w:r>
        <w:rPr>
          <w:rFonts w:eastAsia="Times New Roman" w:cstheme="minorHAnsi"/>
          <w:color w:val="000000"/>
          <w:lang w:eastAsia="es-CO"/>
        </w:rPr>
        <w:t>Comportamiento</w:t>
      </w:r>
      <w:r>
        <w:rPr>
          <w:rFonts w:eastAsia="Times New Roman" w:cstheme="minorHAnsi"/>
          <w:color w:val="000000"/>
          <w:lang w:eastAsia="es-CO"/>
        </w:rPr>
        <w:t xml:space="preserve"> </w:t>
      </w:r>
      <w:r>
        <w:rPr>
          <w:rFonts w:eastAsia="Times New Roman" w:cstheme="minorHAnsi"/>
          <w:color w:val="000000"/>
          <w:lang w:eastAsia="es-CO"/>
        </w:rPr>
        <w:t xml:space="preserve">ocupación sala de observación urgencias </w:t>
      </w:r>
      <w:r w:rsidRPr="00F463CF">
        <w:rPr>
          <w:rFonts w:eastAsia="Times New Roman" w:cstheme="minorHAnsi"/>
          <w:color w:val="000000"/>
          <w:lang w:eastAsia="es-CO"/>
        </w:rPr>
        <w:t xml:space="preserve">2023 a 2025 </w:t>
      </w:r>
      <w:r>
        <w:rPr>
          <w:rFonts w:eastAsia="Times New Roman" w:cstheme="minorHAnsi"/>
          <w:color w:val="000000"/>
          <w:lang w:eastAsia="es-CO"/>
        </w:rPr>
        <w:t>–</w:t>
      </w:r>
      <w:r w:rsidRPr="00F463CF">
        <w:rPr>
          <w:rFonts w:eastAsia="Times New Roman" w:cstheme="minorHAnsi"/>
          <w:color w:val="000000"/>
          <w:lang w:eastAsia="es-CO"/>
        </w:rPr>
        <w:t xml:space="preserve"> SISSCO</w:t>
      </w:r>
    </w:p>
    <w:p w:rsidR="008B5ACB" w:rsidRDefault="008B5ACB" w:rsidP="008B5ACB">
      <w:pPr>
        <w:jc w:val="center"/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</w:pPr>
      <w:r>
        <w:rPr>
          <w:noProof/>
          <w:lang w:eastAsia="es-CO"/>
        </w:rPr>
        <w:drawing>
          <wp:inline distT="0" distB="0" distL="0" distR="0" wp14:anchorId="70221A45">
            <wp:extent cx="5715000" cy="3244766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661" cy="3255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463CF"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Fuente:</w:t>
      </w:r>
      <w:r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 xml:space="preserve"> Desarrollo propio Dirección Técnica Servicios de Urgencias - Reporte </w:t>
      </w:r>
      <w:r>
        <w:rPr>
          <w:rFonts w:ascii="Aptos" w:eastAsia="Times New Roman" w:hAnsi="Aptos" w:cs="Times New Roman"/>
          <w:color w:val="000000"/>
          <w:sz w:val="14"/>
          <w:szCs w:val="14"/>
          <w:lang w:eastAsia="es-CO"/>
        </w:rPr>
        <w:t>Oficina de Desarrollo Institucional</w:t>
      </w:r>
    </w:p>
    <w:p w:rsidR="003E4549" w:rsidRDefault="003E4549" w:rsidP="003E4549">
      <w:p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  <w:r w:rsidRPr="003E4549">
        <w:rPr>
          <w:rFonts w:eastAsia="Times New Roman" w:cstheme="minorHAnsi"/>
          <w:color w:val="000000"/>
          <w:lang w:eastAsia="es-CO"/>
        </w:rPr>
        <w:lastRenderedPageBreak/>
        <w:t xml:space="preserve">La fuente para este indicador es el reporte "Servicios facturados </w:t>
      </w:r>
      <w:proofErr w:type="spellStart"/>
      <w:r w:rsidRPr="003E4549">
        <w:rPr>
          <w:rFonts w:eastAsia="Times New Roman" w:cstheme="minorHAnsi"/>
          <w:color w:val="000000"/>
          <w:lang w:eastAsia="es-CO"/>
        </w:rPr>
        <w:t>Tot</w:t>
      </w:r>
      <w:proofErr w:type="spellEnd"/>
      <w:r w:rsidRPr="003E4549">
        <w:rPr>
          <w:rFonts w:eastAsia="Times New Roman" w:cstheme="minorHAnsi"/>
          <w:color w:val="000000"/>
          <w:lang w:eastAsia="es-CO"/>
        </w:rPr>
        <w:t xml:space="preserve"> </w:t>
      </w:r>
      <w:proofErr w:type="spellStart"/>
      <w:r w:rsidRPr="003E4549">
        <w:rPr>
          <w:rFonts w:eastAsia="Times New Roman" w:cstheme="minorHAnsi"/>
          <w:color w:val="000000"/>
          <w:lang w:eastAsia="es-CO"/>
        </w:rPr>
        <w:t>Proced</w:t>
      </w:r>
      <w:proofErr w:type="spellEnd"/>
      <w:r w:rsidRPr="003E4549">
        <w:rPr>
          <w:rFonts w:eastAsia="Times New Roman" w:cstheme="minorHAnsi"/>
          <w:color w:val="000000"/>
          <w:lang w:eastAsia="es-CO"/>
        </w:rPr>
        <w:t>" generado por la Oficina Asesora de Desarrollo Institucional y remitido de forma mensual. Se evidencia</w:t>
      </w:r>
      <w:r>
        <w:rPr>
          <w:rFonts w:eastAsia="Times New Roman" w:cstheme="minorHAnsi"/>
          <w:color w:val="000000"/>
          <w:lang w:eastAsia="es-CO"/>
        </w:rPr>
        <w:t>n</w:t>
      </w:r>
      <w:r w:rsidRPr="003E4549">
        <w:rPr>
          <w:rFonts w:eastAsia="Times New Roman" w:cstheme="minorHAnsi"/>
          <w:color w:val="000000"/>
          <w:lang w:eastAsia="es-CO"/>
        </w:rPr>
        <w:t xml:space="preserve"> resultado</w:t>
      </w:r>
      <w:r>
        <w:rPr>
          <w:rFonts w:eastAsia="Times New Roman" w:cstheme="minorHAnsi"/>
          <w:color w:val="000000"/>
          <w:lang w:eastAsia="es-CO"/>
        </w:rPr>
        <w:t xml:space="preserve">s en la mayoría de los meses </w:t>
      </w:r>
      <w:r w:rsidRPr="003E4549">
        <w:rPr>
          <w:rFonts w:eastAsia="Times New Roman" w:cstheme="minorHAnsi"/>
          <w:color w:val="000000"/>
          <w:lang w:eastAsia="es-CO"/>
        </w:rPr>
        <w:t>superior</w:t>
      </w:r>
      <w:r>
        <w:rPr>
          <w:rFonts w:eastAsia="Times New Roman" w:cstheme="minorHAnsi"/>
          <w:color w:val="000000"/>
          <w:lang w:eastAsia="es-CO"/>
        </w:rPr>
        <w:t>es</w:t>
      </w:r>
      <w:r w:rsidRPr="003E4549">
        <w:rPr>
          <w:rFonts w:eastAsia="Times New Roman" w:cstheme="minorHAnsi"/>
          <w:color w:val="000000"/>
          <w:lang w:eastAsia="es-CO"/>
        </w:rPr>
        <w:t xml:space="preserve"> a</w:t>
      </w:r>
      <w:r>
        <w:rPr>
          <w:rFonts w:eastAsia="Times New Roman" w:cstheme="minorHAnsi"/>
          <w:color w:val="000000"/>
          <w:lang w:eastAsia="es-CO"/>
        </w:rPr>
        <w:t xml:space="preserve"> la meta del 90%, lo cual indica una sobreocupación en los servicios de urgencias que se pueden asociar a diferentes causas, como son: aumento de la demanda por picos respiratorios, falta de disponibilidad de camas hospitalarias, pacientes en condición de abandono de difícil ubicación, entre otras</w:t>
      </w:r>
      <w:r w:rsidRPr="003E4549">
        <w:rPr>
          <w:rFonts w:eastAsia="Times New Roman" w:cstheme="minorHAnsi"/>
          <w:color w:val="000000"/>
          <w:lang w:eastAsia="es-CO"/>
        </w:rPr>
        <w:t>.</w:t>
      </w:r>
    </w:p>
    <w:p w:rsidR="003E4549" w:rsidRDefault="003E4549" w:rsidP="003E4549">
      <w:pPr>
        <w:spacing w:after="0" w:line="240" w:lineRule="auto"/>
        <w:jc w:val="both"/>
        <w:rPr>
          <w:rFonts w:eastAsia="Times New Roman" w:cstheme="minorHAnsi"/>
          <w:color w:val="000000"/>
          <w:lang w:eastAsia="es-CO"/>
        </w:rPr>
      </w:pPr>
    </w:p>
    <w:p w:rsidR="003E4549" w:rsidRPr="0027133E" w:rsidRDefault="003E4549" w:rsidP="003E4549">
      <w:pPr>
        <w:jc w:val="both"/>
        <w:rPr>
          <w:rFonts w:eastAsia="Times New Roman" w:cstheme="minorHAnsi"/>
          <w:color w:val="000000"/>
          <w:lang w:eastAsia="es-CO"/>
        </w:rPr>
      </w:pPr>
      <w:r w:rsidRPr="0027133E">
        <w:rPr>
          <w:rFonts w:eastAsia="Times New Roman" w:cstheme="minorHAnsi"/>
          <w:color w:val="000000"/>
          <w:lang w:eastAsia="es-CO"/>
        </w:rPr>
        <w:t xml:space="preserve">Es importante indicar que los servicios de urgencias son a libre demanda por ello se siguen realizando acciones a nivel interno para garantizar la atención integral sin generar barreras de acceso a los pacientes.  </w:t>
      </w:r>
    </w:p>
    <w:p w:rsidR="003E4549" w:rsidRPr="0027133E" w:rsidRDefault="003E4549" w:rsidP="003E4549">
      <w:pPr>
        <w:jc w:val="both"/>
        <w:rPr>
          <w:rFonts w:eastAsia="Times New Roman" w:cstheme="minorHAnsi"/>
          <w:color w:val="000000"/>
          <w:lang w:eastAsia="es-CO"/>
        </w:rPr>
      </w:pPr>
      <w:r w:rsidRPr="0027133E">
        <w:rPr>
          <w:rFonts w:eastAsia="Times New Roman" w:cstheme="minorHAnsi"/>
          <w:color w:val="000000"/>
          <w:lang w:eastAsia="es-CO"/>
        </w:rPr>
        <w:t xml:space="preserve">Desde la Dirección </w:t>
      </w:r>
      <w:r w:rsidR="00A56A13">
        <w:rPr>
          <w:rFonts w:eastAsia="Times New Roman" w:cstheme="minorHAnsi"/>
          <w:color w:val="000000"/>
          <w:lang w:eastAsia="es-CO"/>
        </w:rPr>
        <w:t xml:space="preserve">Técnica Servicios </w:t>
      </w:r>
      <w:r w:rsidRPr="0027133E">
        <w:rPr>
          <w:rFonts w:eastAsia="Times New Roman" w:cstheme="minorHAnsi"/>
          <w:color w:val="000000"/>
          <w:lang w:eastAsia="es-CO"/>
        </w:rPr>
        <w:t xml:space="preserve">de Urgencias se realizaron acciones tendientes para la mejora del resultado, entre las cuales se destacan: </w:t>
      </w:r>
    </w:p>
    <w:p w:rsidR="003E4549" w:rsidRPr="003E4549" w:rsidRDefault="003E4549" w:rsidP="003E4549">
      <w:pPr>
        <w:pStyle w:val="Prrafodelista"/>
        <w:numPr>
          <w:ilvl w:val="0"/>
          <w:numId w:val="3"/>
        </w:numPr>
        <w:jc w:val="both"/>
        <w:rPr>
          <w:rFonts w:eastAsia="Times New Roman" w:cstheme="minorHAnsi"/>
          <w:bCs/>
          <w:lang w:eastAsia="es-CO"/>
        </w:rPr>
      </w:pPr>
      <w:r w:rsidRPr="003E4549">
        <w:rPr>
          <w:rFonts w:eastAsia="Times New Roman" w:cstheme="minorHAnsi"/>
          <w:bCs/>
          <w:lang w:eastAsia="es-CO"/>
        </w:rPr>
        <w:t>Traslados internos de pacientes en urgencias con ubicación a los servicios hospitalarios correspondientes</w:t>
      </w:r>
    </w:p>
    <w:p w:rsidR="003E4549" w:rsidRPr="003E4549" w:rsidRDefault="003E4549" w:rsidP="003E4549">
      <w:pPr>
        <w:pStyle w:val="Prrafodelista"/>
        <w:numPr>
          <w:ilvl w:val="0"/>
          <w:numId w:val="3"/>
        </w:numPr>
        <w:jc w:val="both"/>
        <w:rPr>
          <w:rFonts w:eastAsia="Times New Roman" w:cstheme="minorHAnsi"/>
          <w:bCs/>
          <w:lang w:eastAsia="es-CO"/>
        </w:rPr>
      </w:pPr>
      <w:r w:rsidRPr="003E4549">
        <w:rPr>
          <w:rFonts w:eastAsia="Times New Roman" w:cstheme="minorHAnsi"/>
          <w:bCs/>
          <w:lang w:eastAsia="es-CO"/>
        </w:rPr>
        <w:t xml:space="preserve">Seguimiento por parte del referente técnico de urgencias a las entregas de turno </w:t>
      </w:r>
    </w:p>
    <w:p w:rsidR="003E4549" w:rsidRPr="003E4549" w:rsidRDefault="003E4549" w:rsidP="003E4549">
      <w:pPr>
        <w:pStyle w:val="Prrafodelista"/>
        <w:numPr>
          <w:ilvl w:val="0"/>
          <w:numId w:val="3"/>
        </w:numPr>
        <w:jc w:val="both"/>
        <w:rPr>
          <w:rFonts w:eastAsia="Times New Roman" w:cstheme="minorHAnsi"/>
          <w:bCs/>
          <w:lang w:eastAsia="es-CO"/>
        </w:rPr>
      </w:pPr>
      <w:r w:rsidRPr="003E4549">
        <w:rPr>
          <w:rFonts w:eastAsia="Times New Roman" w:cstheme="minorHAnsi"/>
          <w:bCs/>
          <w:lang w:eastAsia="es-CO"/>
        </w:rPr>
        <w:t>Articulación con los líderes de gobierno clínico para la definición de conducta y revaloración oportuna a los pacientes con especialidad definida</w:t>
      </w:r>
    </w:p>
    <w:p w:rsidR="003E4549" w:rsidRPr="003E4549" w:rsidRDefault="003E4549" w:rsidP="003E4549">
      <w:pPr>
        <w:pStyle w:val="Prrafodelista"/>
        <w:numPr>
          <w:ilvl w:val="0"/>
          <w:numId w:val="3"/>
        </w:numPr>
        <w:jc w:val="both"/>
        <w:rPr>
          <w:rFonts w:eastAsia="Times New Roman" w:cstheme="minorHAnsi"/>
          <w:bCs/>
          <w:lang w:eastAsia="es-CO"/>
        </w:rPr>
      </w:pPr>
      <w:r w:rsidRPr="003E4549">
        <w:rPr>
          <w:rFonts w:eastAsia="Times New Roman" w:cstheme="minorHAnsi"/>
          <w:bCs/>
          <w:lang w:eastAsia="es-CO"/>
        </w:rPr>
        <w:t xml:space="preserve">Reporte de largas estancias y pacientes en condición de abandono  </w:t>
      </w:r>
    </w:p>
    <w:p w:rsidR="003E4549" w:rsidRDefault="003E4549" w:rsidP="003E4549">
      <w:pPr>
        <w:pStyle w:val="Prrafodelista"/>
        <w:numPr>
          <w:ilvl w:val="0"/>
          <w:numId w:val="3"/>
        </w:numPr>
        <w:jc w:val="both"/>
        <w:rPr>
          <w:rFonts w:eastAsia="Times New Roman" w:cstheme="minorHAnsi"/>
          <w:bCs/>
          <w:lang w:eastAsia="es-CO"/>
        </w:rPr>
      </w:pPr>
      <w:r w:rsidRPr="003E4549">
        <w:rPr>
          <w:rFonts w:eastAsia="Times New Roman" w:cstheme="minorHAnsi"/>
          <w:bCs/>
          <w:lang w:eastAsia="es-CO"/>
        </w:rPr>
        <w:t>Notificación de alertas funcionales al Centro Regulador de Urgencias y Emergencias – CRUE cuando se presenta sobreocupación en los servicios de urgencias</w:t>
      </w:r>
    </w:p>
    <w:p w:rsidR="003E4549" w:rsidRPr="003E4549" w:rsidRDefault="003E4549" w:rsidP="003E4549">
      <w:pPr>
        <w:pStyle w:val="Prrafodelista"/>
        <w:numPr>
          <w:ilvl w:val="0"/>
          <w:numId w:val="3"/>
        </w:numPr>
        <w:jc w:val="both"/>
        <w:rPr>
          <w:rFonts w:eastAsia="Times New Roman" w:cstheme="minorHAnsi"/>
          <w:bCs/>
          <w:lang w:eastAsia="es-CO"/>
        </w:rPr>
      </w:pPr>
      <w:r w:rsidRPr="003E4549">
        <w:rPr>
          <w:rFonts w:eastAsia="Times New Roman" w:cstheme="minorHAnsi"/>
          <w:bCs/>
          <w:lang w:eastAsia="es-CO"/>
        </w:rPr>
        <w:t>Solicitud al área competente de evaluación a la capacidad instalada de los servicios de urgencias</w:t>
      </w:r>
    </w:p>
    <w:p w:rsidR="00E71DDF" w:rsidRDefault="00E71DDF"/>
    <w:p w:rsidR="00A53742" w:rsidRDefault="00C22722" w:rsidP="00A53742">
      <w:r w:rsidRPr="009A3648">
        <w:rPr>
          <w:b/>
          <w:i/>
        </w:rPr>
        <w:t xml:space="preserve">7. Detalle cómo ha variado los tiempos de </w:t>
      </w:r>
      <w:r w:rsidR="00A53742" w:rsidRPr="009A3648">
        <w:rPr>
          <w:b/>
          <w:i/>
        </w:rPr>
        <w:t>atención</w:t>
      </w:r>
      <w:r w:rsidRPr="009A3648">
        <w:rPr>
          <w:b/>
          <w:i/>
        </w:rPr>
        <w:t xml:space="preserve"> para los pacientes de servicios de atención de urgencias en la Subred Centro Oriente (indicador de resolutividad), mes a mes,</w:t>
      </w:r>
      <w:r w:rsidR="00A53742" w:rsidRPr="009A3648">
        <w:rPr>
          <w:b/>
          <w:i/>
        </w:rPr>
        <w:t xml:space="preserve"> desde enero de 2023 hasta mayo de 2025. Precise el comportamiento de este indicador por cada Unidad de Servicios de Salud.</w:t>
      </w:r>
      <w:r w:rsidR="00293A16" w:rsidRPr="009A3648">
        <w:rPr>
          <w:b/>
          <w:i/>
        </w:rPr>
        <w:t xml:space="preserve"> </w:t>
      </w:r>
      <w:r w:rsidR="00293A16" w:rsidRPr="00293A16">
        <w:rPr>
          <w:highlight w:val="yellow"/>
        </w:rPr>
        <w:t>DIRECCIÓN DE URGENCIAS</w:t>
      </w:r>
    </w:p>
    <w:p w:rsidR="00A56A13" w:rsidRPr="00A01BEB" w:rsidRDefault="00A56A13" w:rsidP="00A56A13">
      <w:pPr>
        <w:rPr>
          <w:rFonts w:cstheme="minorHAnsi"/>
          <w:b/>
        </w:rPr>
      </w:pPr>
      <w:r w:rsidRPr="00F463CF">
        <w:rPr>
          <w:rFonts w:cstheme="minorHAnsi"/>
          <w:b/>
        </w:rPr>
        <w:t>Respuesta:</w:t>
      </w:r>
      <w:r>
        <w:rPr>
          <w:rFonts w:cstheme="minorHAnsi"/>
          <w:b/>
        </w:rPr>
        <w:t xml:space="preserve"> </w:t>
      </w:r>
      <w:r w:rsidRPr="00F463CF">
        <w:rPr>
          <w:rFonts w:eastAsia="Times New Roman" w:cstheme="minorHAnsi"/>
          <w:color w:val="000000"/>
          <w:lang w:eastAsia="es-CO"/>
        </w:rPr>
        <w:t>L</w:t>
      </w:r>
      <w:r>
        <w:rPr>
          <w:rFonts w:eastAsia="Times New Roman" w:cstheme="minorHAnsi"/>
          <w:color w:val="000000"/>
          <w:lang w:eastAsia="es-CO"/>
        </w:rPr>
        <w:t xml:space="preserve">a respuesta de la Dirección Técnica Servicios de Urgencias se encuentra en el numeral </w:t>
      </w:r>
      <w:r>
        <w:rPr>
          <w:rFonts w:eastAsia="Times New Roman" w:cstheme="minorHAnsi"/>
          <w:color w:val="000000"/>
          <w:lang w:eastAsia="es-CO"/>
        </w:rPr>
        <w:t>4</w:t>
      </w:r>
      <w:r>
        <w:rPr>
          <w:rFonts w:eastAsia="Times New Roman" w:cstheme="minorHAnsi"/>
          <w:color w:val="000000"/>
          <w:lang w:eastAsia="es-CO"/>
        </w:rPr>
        <w:t>.</w:t>
      </w:r>
    </w:p>
    <w:p w:rsidR="00C22722" w:rsidRDefault="00C22722">
      <w:bookmarkStart w:id="0" w:name="_GoBack"/>
      <w:bookmarkEnd w:id="0"/>
      <w:r>
        <w:t xml:space="preserve">8. Presente un informe detallado sobre el total de atenciones realizadas por la Subred Integrada de Servicios de Salud Centro Oriente, mes a mes, para las vigencias 2023-2025. Precise la información por tipos de atenciones realizadas y Unidad de Servicios de Salud que prestaron el servicio ofertado. </w:t>
      </w:r>
      <w:r w:rsidR="00293A16" w:rsidRPr="00293A16">
        <w:rPr>
          <w:highlight w:val="yellow"/>
        </w:rPr>
        <w:t>DESARROLLO INSTITUCIONAL.</w:t>
      </w:r>
    </w:p>
    <w:p w:rsidR="00C22722" w:rsidRDefault="00C22722">
      <w:r>
        <w:t>9. Presente un informe detallado sobre el total de requerimientos radicados por parte de usuarios (PQRS) ante la Subred Integrada de Servicios de Salud Centro Oriente, mes a mes, para las vigencias 2023-2025. En este caso precise tipo de requerimiento presentado.</w:t>
      </w:r>
      <w:r w:rsidR="00293A16">
        <w:t xml:space="preserve"> </w:t>
      </w:r>
      <w:r w:rsidR="00293A16" w:rsidRPr="00293A16">
        <w:rPr>
          <w:highlight w:val="yellow"/>
        </w:rPr>
        <w:t>PARTICIPACIÓN SOCIAL</w:t>
      </w:r>
      <w:r w:rsidR="00293A16">
        <w:t xml:space="preserve"> </w:t>
      </w:r>
    </w:p>
    <w:p w:rsidR="000109AC" w:rsidRDefault="000109AC"/>
    <w:sectPr w:rsidR="000109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53AF9"/>
    <w:multiLevelType w:val="multilevel"/>
    <w:tmpl w:val="40265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8E6099"/>
    <w:multiLevelType w:val="hybridMultilevel"/>
    <w:tmpl w:val="47C239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25B9D"/>
    <w:multiLevelType w:val="hybridMultilevel"/>
    <w:tmpl w:val="BD760D4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22"/>
    <w:rsid w:val="000109AC"/>
    <w:rsid w:val="00117495"/>
    <w:rsid w:val="0027133E"/>
    <w:rsid w:val="00293302"/>
    <w:rsid w:val="00293A16"/>
    <w:rsid w:val="003B2018"/>
    <w:rsid w:val="003E4549"/>
    <w:rsid w:val="00692BA6"/>
    <w:rsid w:val="00784D0E"/>
    <w:rsid w:val="008B5ACB"/>
    <w:rsid w:val="00902970"/>
    <w:rsid w:val="00903F86"/>
    <w:rsid w:val="009256F6"/>
    <w:rsid w:val="009A3648"/>
    <w:rsid w:val="009A620B"/>
    <w:rsid w:val="009E5676"/>
    <w:rsid w:val="00A01BEB"/>
    <w:rsid w:val="00A028E2"/>
    <w:rsid w:val="00A1534C"/>
    <w:rsid w:val="00A53742"/>
    <w:rsid w:val="00A56A13"/>
    <w:rsid w:val="00A65AAF"/>
    <w:rsid w:val="00C0684B"/>
    <w:rsid w:val="00C22722"/>
    <w:rsid w:val="00E04360"/>
    <w:rsid w:val="00E71DDF"/>
    <w:rsid w:val="00F4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F00DD"/>
  <w15:chartTrackingRefBased/>
  <w15:docId w15:val="{25E63F90-397B-46A2-84F0-48CC7848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7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HOJA,Bolita,List Paragraph,Párrafo de lista4,BOLADEF,Párrafo de lista3,Párrafo de lista21,BOLA,Nivel 1 OS,Colorful List Accent 1,Colorful List - Accent 11,Ha,Resume Title,TITULO 2_CR"/>
    <w:basedOn w:val="Normal"/>
    <w:link w:val="PrrafodelistaCar"/>
    <w:uiPriority w:val="34"/>
    <w:qFormat/>
    <w:rsid w:val="00F463CF"/>
    <w:pPr>
      <w:ind w:left="720"/>
      <w:contextualSpacing/>
    </w:pPr>
  </w:style>
  <w:style w:type="character" w:customStyle="1" w:styleId="PrrafodelistaCar">
    <w:name w:val="Párrafo de lista Car"/>
    <w:aliases w:val="HOJA Car,Bolita Car,List Paragraph Car,Párrafo de lista4 Car,BOLADEF Car,Párrafo de lista3 Car,Párrafo de lista21 Car,BOLA Car,Nivel 1 OS Car,Colorful List Accent 1 Car,Colorful List - Accent 11 Car,Ha Car,Resume Title Car"/>
    <w:link w:val="Prrafodelista"/>
    <w:uiPriority w:val="34"/>
    <w:locked/>
    <w:rsid w:val="003E4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6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1512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SCL-SSS-002 Subgerencia Servicios Salud</dc:creator>
  <cp:keywords/>
  <dc:description/>
  <cp:lastModifiedBy>Fernando Montenegro Salcedo</cp:lastModifiedBy>
  <cp:revision>27</cp:revision>
  <dcterms:created xsi:type="dcterms:W3CDTF">2025-05-06T16:47:00Z</dcterms:created>
  <dcterms:modified xsi:type="dcterms:W3CDTF">2025-05-07T19:57:00Z</dcterms:modified>
</cp:coreProperties>
</file>